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30"/>
          <w:szCs w:val="30"/>
        </w:rPr>
        <w:t xml:space="preserve">HALF-YEARLY EXAMINATION</w:t>
      </w:r>
    </w:p>
    <w:p>
      <w:pPr>
        <w:spacing w:after="60"/>
        <w:jc w:val="center"/>
      </w:pPr>
      <w:r>
        <w:rPr>
          <w:b/>
          <w:bCs/>
          <w:sz w:val="30"/>
          <w:szCs w:val="30"/>
        </w:rPr>
        <w:t xml:space="preserve">CLASS XI — ENGLISH (CORE)</w:t>
      </w:r>
    </w:p>
    <w:p>
      <w:pPr>
        <w:spacing w:after="200"/>
        <w:jc w:val="center"/>
      </w:pPr>
      <w:r>
        <w:rPr>
          <w:i/>
          <w:iCs/>
          <w:sz w:val="22"/>
          <w:szCs w:val="22"/>
        </w:rPr>
        <w:t xml:space="preserve">Session 2026–27</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0" w:before="0"/>
              <w:jc w:val="left"/>
            </w:pPr>
            <w:r>
              <w:rPr>
                <w:b w:val="false"/>
                <w:bCs w:val="false"/>
                <w:i w:val="false"/>
                <w:iCs w:val="false"/>
                <w:sz w:val="22"/>
                <w:szCs w:val="22"/>
              </w:rPr>
              <w:t xml:space="preserve">Time Allowed: 3 Hours</w:t>
            </w:r>
          </w:p>
        </w:tc>
        <w:tc>
          <w:tcPr>
            <w:tcW w:type="pct" w:w="50%"/>
            <w:tcBorders>
              <w:top w:val="none" w:color="FFFFFF" w:sz="0"/>
              <w:left w:val="none" w:color="FFFFFF" w:sz="0"/>
              <w:bottom w:val="none" w:color="FFFFFF" w:sz="0"/>
              <w:right w:val="none" w:color="FFFFFF" w:sz="0"/>
            </w:tcBorders>
          </w:tcPr>
          <w:p>
            <w:pPr>
              <w:spacing w:after="0" w:before="0"/>
              <w:jc w:val="right"/>
            </w:pPr>
            <w:r>
              <w:rPr>
                <w:b w:val="false"/>
                <w:bCs w:val="false"/>
                <w:i w:val="false"/>
                <w:iCs w:val="false"/>
                <w:sz w:val="22"/>
                <w:szCs w:val="22"/>
              </w:rPr>
              <w:t xml:space="preserve">Maximum Marks: 80</w:t>
            </w:r>
          </w:p>
        </w:tc>
      </w:tr>
    </w:tbl>
    <w:p>
      <w:pPr>
        <w:spacing w:after="120" w:before="0"/>
        <w:jc w:val="left"/>
      </w:pPr>
      <w:r>
        <w:rPr>
          <w:b w:val="false"/>
          <w:bCs w:val="false"/>
          <w:i w:val="false"/>
          <w:iCs w:val="false"/>
          <w:sz w:val="22"/>
          <w:szCs w:val="22"/>
        </w:rPr>
        <w:t xml:space="preserve"/>
      </w:r>
    </w:p>
    <w:p>
      <w:pPr>
        <w:spacing w:after="120" w:before="0"/>
        <w:jc w:val="left"/>
      </w:pPr>
      <w:r>
        <w:rPr>
          <w:b/>
          <w:bCs/>
          <w:i w:val="false"/>
          <w:iCs w:val="false"/>
          <w:sz w:val="22"/>
          <w:szCs w:val="22"/>
        </w:rPr>
        <w:t xml:space="preserve">General Instructions:</w:t>
      </w:r>
    </w:p>
    <w:p>
      <w:pPr>
        <w:spacing w:after="120" w:before="0"/>
        <w:jc w:val="left"/>
      </w:pPr>
      <w:r>
        <w:rPr>
          <w:b w:val="false"/>
          <w:bCs w:val="false"/>
          <w:i w:val="false"/>
          <w:iCs w:val="false"/>
          <w:sz w:val="22"/>
          <w:szCs w:val="22"/>
        </w:rPr>
        <w:t xml:space="preserve">1. This paper is divided into three sections — A, B and C. All sections are compulsory.</w:t>
      </w:r>
    </w:p>
    <w:p>
      <w:pPr>
        <w:spacing w:after="120" w:before="0"/>
        <w:jc w:val="left"/>
      </w:pPr>
      <w:r>
        <w:rPr>
          <w:b w:val="false"/>
          <w:bCs w:val="false"/>
          <w:i w:val="false"/>
          <w:iCs w:val="false"/>
          <w:sz w:val="22"/>
          <w:szCs w:val="22"/>
        </w:rPr>
        <w:t xml:space="preserve">2. Section A: Reading Comprehension — 20 marks.</w:t>
      </w:r>
    </w:p>
    <w:p>
      <w:pPr>
        <w:spacing w:after="120" w:before="0"/>
        <w:jc w:val="left"/>
      </w:pPr>
      <w:r>
        <w:rPr>
          <w:b w:val="false"/>
          <w:bCs w:val="false"/>
          <w:i w:val="false"/>
          <w:iCs w:val="false"/>
          <w:sz w:val="22"/>
          <w:szCs w:val="22"/>
        </w:rPr>
        <w:t xml:space="preserve">3. Section B: Writing Skills — 18 marks.</w:t>
      </w:r>
    </w:p>
    <w:p>
      <w:pPr>
        <w:spacing w:after="120" w:before="0"/>
        <w:jc w:val="left"/>
      </w:pPr>
      <w:r>
        <w:rPr>
          <w:b w:val="false"/>
          <w:bCs w:val="false"/>
          <w:i w:val="false"/>
          <w:iCs w:val="false"/>
          <w:sz w:val="22"/>
          <w:szCs w:val="22"/>
        </w:rPr>
        <w:t xml:space="preserve">4. Section C: Literature (Hornbill and Snapshots) — 42 marks.</w:t>
      </w:r>
    </w:p>
    <w:p>
      <w:pPr>
        <w:spacing w:after="120" w:before="0"/>
        <w:jc w:val="left"/>
      </w:pPr>
      <w:r>
        <w:rPr>
          <w:b w:val="false"/>
          <w:bCs w:val="false"/>
          <w:i w:val="false"/>
          <w:iCs w:val="false"/>
          <w:sz w:val="22"/>
          <w:szCs w:val="22"/>
        </w:rPr>
        <w:t xml:space="preserve">5. Attempt questions as per the specific instructions given with each part.</w:t>
      </w:r>
    </w:p>
    <w:p>
      <w:pPr>
        <w:spacing w:after="300" w:before="0"/>
        <w:jc w:val="left"/>
      </w:pPr>
      <w:r>
        <w:rPr>
          <w:b w:val="false"/>
          <w:bCs w:val="false"/>
          <w:i w:val="false"/>
          <w:iCs w:val="false"/>
          <w:sz w:val="22"/>
          <w:szCs w:val="22"/>
        </w:rPr>
        <w:t xml:space="preserve">6. Marks are indicated against each question/part.</w:t>
      </w:r>
    </w:p>
    <w:p>
      <w:pPr>
        <w:pBdr>
          <w:top w:val="single" w:color="000000" w:sz="4"/>
          <w:bottom w:val="single" w:color="000000" w:sz="4"/>
        </w:pBdr>
        <w:spacing w:after="200" w:before="300"/>
        <w:jc w:val="center"/>
      </w:pPr>
      <w:r>
        <w:rPr>
          <w:b/>
          <w:bCs/>
          <w:sz w:val="24"/>
          <w:szCs w:val="24"/>
        </w:rPr>
        <w:t xml:space="preserve">SECTION A — READING COMPREHENSION (20 Marks)</w:t>
      </w:r>
    </w:p>
    <w:p>
      <w:pPr>
        <w:spacing w:after="160"/>
      </w:pPr>
      <w:r>
        <w:rPr>
          <w:b/>
          <w:bCs/>
          <w:sz w:val="22"/>
          <w:szCs w:val="22"/>
        </w:rPr>
        <w:t xml:space="preserve">1. </w:t>
      </w:r>
      <w:r>
        <w:rPr>
          <w:sz w:val="22"/>
          <w:szCs w:val="22"/>
        </w:rPr>
        <w:t xml:space="preserve">Read the passage given below and answer the questions that follow:</w:t>
      </w:r>
      <w:r>
        <w:rPr>
          <w:i/>
          <w:iCs/>
          <w:sz w:val="20"/>
          <w:szCs w:val="20"/>
        </w:rPr>
        <w:t xml:space="preserve">  [12]</w:t>
      </w:r>
    </w:p>
    <w:p>
      <w:pPr>
        <w:spacing w:after="200"/>
        <w:ind w:left="300" w:right="300"/>
        <w:jc w:val="both"/>
      </w:pPr>
      <w:r>
        <w:rPr>
          <w:i/>
          <w:iCs/>
          <w:sz w:val="21"/>
          <w:szCs w:val="21"/>
        </w:rPr>
        <w:t xml:space="preserve">Long before the age of the internet, libraries were regarded as the treasure houses of human knowledge. Rows of silent shelves held within them the accumulated wisdom of centuries, waiting patiently for a curious reader to turn the first page. In a library, one could travel to distant lands, meet historical figures, or lose oneself in a fantastical world, all without stepping outside the reading room. Today, with information available at the click of a button, many wonder whether libraries still have a place in our lives. Yet, anyone who has spent an afternoon among books knows that a library offers something the internet rarely can: silence, stillness, and the freedom to think deeply without the constant pull of notifications. Reading a physical book, unlike scrolling through a screen, slows the mind down and allows ideas to settle. Recognising this, modern libraries have not simply faded away; they have adapted. Many now double as community spaces, hosting reading circles, digital literacy workshops, and children's story sessions, while still preserving their original purpose as homes for books. In this way, libraries remain what they have always been — quiet companions to anyone willing to sit with them a while.</w:t>
      </w:r>
    </w:p>
    <w:p>
      <w:pPr>
        <w:spacing w:after="140"/>
        <w:ind w:left="360"/>
      </w:pPr>
      <w:r>
        <w:rPr>
          <w:sz w:val="22"/>
          <w:szCs w:val="22"/>
        </w:rPr>
        <w:t xml:space="preserve">(a) According to the passage, what were libraries traditionally considered?</w:t>
      </w:r>
      <w:r>
        <w:rPr>
          <w:i/>
          <w:iCs/>
          <w:sz w:val="20"/>
          <w:szCs w:val="20"/>
        </w:rPr>
        <w:t xml:space="preserve">  [1]</w:t>
      </w:r>
    </w:p>
    <w:p>
      <w:pPr>
        <w:spacing w:after="140"/>
        <w:ind w:left="360"/>
      </w:pPr>
      <w:r>
        <w:rPr>
          <w:sz w:val="22"/>
          <w:szCs w:val="22"/>
        </w:rPr>
        <w:t xml:space="preserve">(b) Why, according to the author, do libraries still matter in the age of the internet?</w:t>
      </w:r>
      <w:r>
        <w:rPr>
          <w:i/>
          <w:iCs/>
          <w:sz w:val="20"/>
          <w:szCs w:val="20"/>
        </w:rPr>
        <w:t xml:space="preserve">  [1]</w:t>
      </w:r>
    </w:p>
    <w:p>
      <w:pPr>
        <w:spacing w:after="140"/>
        <w:ind w:left="360"/>
      </w:pPr>
      <w:r>
        <w:rPr>
          <w:sz w:val="22"/>
          <w:szCs w:val="22"/>
        </w:rPr>
        <w:t xml:space="preserve">(c) Find a word from the first paragraph that means the same as 'plentiful' or 'built up over time'.</w:t>
      </w:r>
      <w:r>
        <w:rPr>
          <w:i/>
          <w:iCs/>
          <w:sz w:val="20"/>
          <w:szCs w:val="20"/>
        </w:rPr>
        <w:t xml:space="preserve">  [1]</w:t>
      </w:r>
    </w:p>
    <w:p>
      <w:pPr>
        <w:spacing w:after="140"/>
        <w:ind w:left="360"/>
      </w:pPr>
      <w:r>
        <w:rPr>
          <w:sz w:val="22"/>
          <w:szCs w:val="22"/>
        </w:rPr>
        <w:t xml:space="preserve">(d) State whether the following is True or False: The author believes libraries have become completely obsolete. Justify in one line.</w:t>
      </w:r>
      <w:r>
        <w:rPr>
          <w:i/>
          <w:iCs/>
          <w:sz w:val="20"/>
          <w:szCs w:val="20"/>
        </w:rPr>
        <w:t xml:space="preserve">  [1]</w:t>
      </w:r>
    </w:p>
    <w:p>
      <w:pPr>
        <w:spacing w:after="140"/>
        <w:ind w:left="360"/>
      </w:pPr>
      <w:r>
        <w:rPr>
          <w:sz w:val="22"/>
          <w:szCs w:val="22"/>
        </w:rPr>
        <w:t xml:space="preserve">(e) What, according to the passage, does reading a physical book do to the mind?</w:t>
      </w:r>
      <w:r>
        <w:rPr>
          <w:i/>
          <w:iCs/>
          <w:sz w:val="20"/>
          <w:szCs w:val="20"/>
        </w:rPr>
        <w:t xml:space="preserve">  [1]</w:t>
      </w:r>
    </w:p>
    <w:p>
      <w:pPr>
        <w:spacing w:after="140"/>
        <w:ind w:left="360"/>
      </w:pPr>
      <w:r>
        <w:rPr>
          <w:sz w:val="22"/>
          <w:szCs w:val="22"/>
        </w:rPr>
        <w:t xml:space="preserve">(f) Complete the sentence based on the passage: Modern libraries have adapted by also functioning as ____________.</w:t>
      </w:r>
      <w:r>
        <w:rPr>
          <w:i/>
          <w:iCs/>
          <w:sz w:val="20"/>
          <w:szCs w:val="20"/>
        </w:rPr>
        <w:t xml:space="preserve">  [1]</w:t>
      </w:r>
    </w:p>
    <w:p>
      <w:pPr>
        <w:spacing w:after="140"/>
        <w:ind w:left="360"/>
      </w:pPr>
      <w:r>
        <w:rPr>
          <w:sz w:val="22"/>
          <w:szCs w:val="22"/>
        </w:rPr>
        <w:t xml:space="preserve">(g) Why do you think the author refers to libraries as 'quiet companions'? Answer in about 30 words.</w:t>
      </w:r>
      <w:r>
        <w:rPr>
          <w:i/>
          <w:iCs/>
          <w:sz w:val="20"/>
          <w:szCs w:val="20"/>
        </w:rPr>
        <w:t xml:space="preserve">  [2]</w:t>
      </w:r>
    </w:p>
    <w:p>
      <w:pPr>
        <w:spacing w:after="140"/>
        <w:ind w:left="360"/>
      </w:pPr>
      <w:r>
        <w:rPr>
          <w:sz w:val="22"/>
          <w:szCs w:val="22"/>
        </w:rPr>
        <w:t xml:space="preserve">(h) In your own words, explain what the passage suggests is unique about reading in a library as compared to reading online. Answer in about 30–40 words.</w:t>
      </w:r>
      <w:r>
        <w:rPr>
          <w:i/>
          <w:iCs/>
          <w:sz w:val="20"/>
          <w:szCs w:val="20"/>
        </w:rPr>
        <w:t xml:space="preserve">  [2]</w:t>
      </w:r>
    </w:p>
    <w:p>
      <w:pPr>
        <w:spacing w:after="140"/>
        <w:ind w:left="360"/>
      </w:pPr>
      <w:r>
        <w:rPr>
          <w:sz w:val="22"/>
          <w:szCs w:val="22"/>
        </w:rPr>
        <w:t xml:space="preserve">(i) Suggest a suitable title for the passage, other than 'Libraries'.</w:t>
      </w:r>
      <w:r>
        <w:rPr>
          <w:i/>
          <w:iCs/>
          <w:sz w:val="20"/>
          <w:szCs w:val="20"/>
        </w:rPr>
        <w:t xml:space="preserve">  [2]</w:t>
      </w:r>
    </w:p>
    <w:p>
      <w:pPr>
        <w:spacing w:after="160"/>
      </w:pPr>
      <w:r>
        <w:rPr>
          <w:b/>
          <w:bCs/>
          <w:sz w:val="22"/>
          <w:szCs w:val="22"/>
        </w:rPr>
        <w:t xml:space="preserve">2. </w:t>
      </w:r>
      <w:r>
        <w:rPr>
          <w:sz w:val="22"/>
          <w:szCs w:val="22"/>
        </w:rPr>
        <w:t xml:space="preserve">Read the passage given below and answer the questions that follow:</w:t>
      </w:r>
      <w:r>
        <w:rPr>
          <w:i/>
          <w:iCs/>
          <w:sz w:val="20"/>
          <w:szCs w:val="20"/>
        </w:rPr>
        <w:t xml:space="preserve">  [8]</w:t>
      </w:r>
    </w:p>
    <w:p>
      <w:pPr>
        <w:spacing w:after="200"/>
        <w:ind w:left="300" w:right="300"/>
        <w:jc w:val="both"/>
      </w:pPr>
      <w:r>
        <w:rPr>
          <w:i/>
          <w:iCs/>
          <w:sz w:val="21"/>
          <w:szCs w:val="21"/>
        </w:rPr>
        <w:t xml:space="preserve">Renewable energy refers to power generated from natural sources that replenish themselves faster than they are consumed, such as sunlight, wind, and flowing water. Unlike fossil fuels, which release harmful greenhouse gases when burned, renewable sources produce little to no pollution during operation, making them central to the fight against climate change. Solar energy, harnessed through photovoltaic panels, has become significantly cheaper over the past decade and is now used to power everything from streetlights to entire homes. Wind energy, captured through large turbines, is especially effective in coastal and open plain regions where winds blow consistently. Hydropower, generated by the movement of water through dams, remains one of the oldest and most reliable forms of renewable energy. Despite these advantages, renewable energy still faces challenges. Sunlight and wind are not always available, so storage technologies such as batteries are needed to ensure a steady power supply. The initial cost of setting up solar panels or wind farms can also be high, though this cost continues to fall as technology improves. Governments around the world are now offering subsidies and incentives to encourage both households and industries to switch to renewable sources, recognising that a sustainable energy future depends on making this transition as smooth as possible.</w:t>
      </w:r>
    </w:p>
    <w:p>
      <w:pPr>
        <w:spacing w:after="140"/>
        <w:ind w:left="360"/>
      </w:pPr>
      <w:r>
        <w:rPr>
          <w:sz w:val="22"/>
          <w:szCs w:val="22"/>
        </w:rPr>
        <w:t xml:space="preserve">(i) Make notes on the above passage in points, using an appropriate format, headings and sub-headings. Use recognisable abbreviations (at least four) wherever necessary. Supply a suitable title.</w:t>
      </w:r>
      <w:r>
        <w:rPr>
          <w:i/>
          <w:iCs/>
          <w:sz w:val="20"/>
          <w:szCs w:val="20"/>
        </w:rPr>
        <w:t xml:space="preserve">  [5]</w:t>
      </w:r>
    </w:p>
    <w:p>
      <w:pPr>
        <w:spacing w:after="140"/>
        <w:ind w:left="360"/>
      </w:pPr>
      <w:r>
        <w:rPr>
          <w:sz w:val="22"/>
          <w:szCs w:val="22"/>
        </w:rPr>
        <w:t xml:space="preserve">(ii) Write a summary of the passage in about 80 words, using the notes made above.</w:t>
      </w:r>
      <w:r>
        <w:rPr>
          <w:i/>
          <w:iCs/>
          <w:sz w:val="20"/>
          <w:szCs w:val="20"/>
        </w:rPr>
        <w:t xml:space="preserve">  [3]</w:t>
      </w:r>
    </w:p>
    <w:p>
      <w:pPr>
        <w:pBdr>
          <w:top w:val="single" w:color="000000" w:sz="4"/>
          <w:bottom w:val="single" w:color="000000" w:sz="4"/>
        </w:pBdr>
        <w:spacing w:after="200" w:before="300"/>
        <w:jc w:val="center"/>
      </w:pPr>
      <w:r>
        <w:rPr>
          <w:b/>
          <w:bCs/>
          <w:sz w:val="24"/>
          <w:szCs w:val="24"/>
        </w:rPr>
        <w:t xml:space="preserve">SECTION B — WRITING SKILLS (18 Marks)</w:t>
      </w:r>
    </w:p>
    <w:p>
      <w:pPr>
        <w:spacing w:after="160"/>
      </w:pPr>
      <w:r>
        <w:rPr>
          <w:b/>
          <w:bCs/>
          <w:sz w:val="22"/>
          <w:szCs w:val="22"/>
        </w:rPr>
        <w:t xml:space="preserve">3. </w:t>
      </w:r>
      <w:r>
        <w:rPr>
          <w:sz w:val="22"/>
          <w:szCs w:val="22"/>
        </w:rPr>
        <w:t xml:space="preserve">You are the Secretary of the Eco Club of Sunrise Public School, New Delhi. Draft a notice, in not more than 50 words, informing students about a Tree Plantation Drive to be held in the school premises on World Environment Day.</w:t>
      </w:r>
      <w:r>
        <w:rPr>
          <w:i/>
          <w:iCs/>
          <w:sz w:val="20"/>
          <w:szCs w:val="20"/>
        </w:rPr>
        <w:t xml:space="preserve">  [4]</w:t>
      </w:r>
    </w:p>
    <w:p>
      <w:pPr>
        <w:spacing w:after="120"/>
        <w:jc w:val="center"/>
      </w:pPr>
      <w:r>
        <w:rPr>
          <w:b/>
          <w:bCs/>
          <w:i/>
          <w:iCs/>
          <w:sz w:val="20"/>
          <w:szCs w:val="20"/>
        </w:rPr>
        <w:t xml:space="preserve">OR</w:t>
      </w:r>
    </w:p>
    <w:p>
      <w:pPr>
        <w:spacing w:after="140"/>
        <w:ind w:left="360"/>
      </w:pPr>
      <w:r>
        <w:rPr>
          <w:sz w:val="22"/>
          <w:szCs w:val="22"/>
        </w:rPr>
        <w:t xml:space="preserve">You have lost your school identity card somewhere on the school campus. Draft a notice, in not more than 50 words, to be put up on the school notice board, requesting anyone who finds it to return it to the class teacher.</w:t>
      </w:r>
      <w:r>
        <w:t xml:space="preserve"/>
      </w:r>
    </w:p>
    <w:p>
      <w:pPr>
        <w:spacing w:after="160"/>
      </w:pPr>
      <w:r>
        <w:rPr>
          <w:b/>
          <w:bCs/>
          <w:sz w:val="22"/>
          <w:szCs w:val="22"/>
        </w:rPr>
        <w:t xml:space="preserve">4. </w:t>
      </w:r>
      <w:r>
        <w:rPr>
          <w:sz w:val="22"/>
          <w:szCs w:val="22"/>
        </w:rPr>
        <w:t xml:space="preserve">You are Aman/Amna, a resident of Green Park, New Delhi. Write a letter to the editor of a national daily expressing your concern about the increasing noise pollution in your locality due to ongoing construction activity. Suggest measures that could help address the problem. (120–150 words)</w:t>
      </w:r>
      <w:r>
        <w:rPr>
          <w:i/>
          <w:iCs/>
          <w:sz w:val="20"/>
          <w:szCs w:val="20"/>
        </w:rPr>
        <w:t xml:space="preserve">  [6]</w:t>
      </w:r>
    </w:p>
    <w:p>
      <w:pPr>
        <w:spacing w:after="120"/>
        <w:jc w:val="center"/>
      </w:pPr>
      <w:r>
        <w:rPr>
          <w:b/>
          <w:bCs/>
          <w:i/>
          <w:iCs/>
          <w:sz w:val="20"/>
          <w:szCs w:val="20"/>
        </w:rPr>
        <w:t xml:space="preserve">OR</w:t>
      </w:r>
    </w:p>
    <w:p>
      <w:pPr>
        <w:spacing w:after="140"/>
        <w:ind w:left="360"/>
      </w:pPr>
      <w:r>
        <w:rPr>
          <w:sz w:val="22"/>
          <w:szCs w:val="22"/>
        </w:rPr>
        <w:t xml:space="preserve">You are Rohan/Riya, Head Boy/Head Girl of your school. Write a letter to the Municipal Commissioner drawing attention to the irregular garbage collection in the area around your school and requesting immediate action. (120–150 words)</w:t>
      </w:r>
      <w:r>
        <w:t xml:space="preserve"/>
      </w:r>
    </w:p>
    <w:p>
      <w:pPr>
        <w:spacing w:after="160"/>
      </w:pPr>
      <w:r>
        <w:rPr>
          <w:b/>
          <w:bCs/>
          <w:sz w:val="22"/>
          <w:szCs w:val="22"/>
        </w:rPr>
        <w:t xml:space="preserve">5. </w:t>
      </w:r>
      <w:r>
        <w:rPr>
          <w:sz w:val="22"/>
          <w:szCs w:val="22"/>
        </w:rPr>
        <w:t xml:space="preserve">Write an article, in about 150–200 words, for your school magazine on the topic 'The Importance of Time Management for Students'. You may sign yourself as Head Boy/Head Girl.</w:t>
      </w:r>
      <w:r>
        <w:rPr>
          <w:i/>
          <w:iCs/>
          <w:sz w:val="20"/>
          <w:szCs w:val="20"/>
        </w:rPr>
        <w:t xml:space="preserve">  [8]</w:t>
      </w:r>
    </w:p>
    <w:p>
      <w:pPr>
        <w:spacing w:after="120"/>
        <w:jc w:val="center"/>
      </w:pPr>
      <w:r>
        <w:rPr>
          <w:b/>
          <w:bCs/>
          <w:i/>
          <w:iCs/>
          <w:sz w:val="20"/>
          <w:szCs w:val="20"/>
        </w:rPr>
        <w:t xml:space="preserve">OR</w:t>
      </w:r>
    </w:p>
    <w:p>
      <w:pPr>
        <w:spacing w:after="140"/>
        <w:ind w:left="360"/>
      </w:pPr>
      <w:r>
        <w:rPr>
          <w:sz w:val="22"/>
          <w:szCs w:val="22"/>
        </w:rPr>
        <w:t xml:space="preserve">Write a speech, in about 150–200 words, to be delivered in the school morning assembly on the topic 'Save Water, Save Life'.</w:t>
      </w:r>
      <w:r>
        <w:t xml:space="preserve"/>
      </w:r>
    </w:p>
    <w:p>
      <w:pPr>
        <w:pBdr>
          <w:top w:val="single" w:color="000000" w:sz="4"/>
          <w:bottom w:val="single" w:color="000000" w:sz="4"/>
        </w:pBdr>
        <w:spacing w:after="200" w:before="300"/>
        <w:jc w:val="center"/>
      </w:pPr>
      <w:r>
        <w:rPr>
          <w:b/>
          <w:bCs/>
          <w:sz w:val="24"/>
          <w:szCs w:val="24"/>
        </w:rPr>
        <w:t xml:space="preserve">SECTION C — LITERATURE (Hornbill &amp; Snapshots) (42 Marks)</w:t>
      </w:r>
    </w:p>
    <w:p>
      <w:pPr>
        <w:spacing w:after="160"/>
      </w:pPr>
      <w:r>
        <w:rPr>
          <w:b/>
          <w:bCs/>
          <w:sz w:val="22"/>
          <w:szCs w:val="22"/>
        </w:rPr>
        <w:t xml:space="preserve">6. </w:t>
      </w:r>
      <w:r>
        <w:rPr>
          <w:sz w:val="22"/>
          <w:szCs w:val="22"/>
        </w:rPr>
        <w:t xml:space="preserve">Answer any FIVE of the following questions in 30–40 words each: (from the prose lessons of Hornbill covered so far, e.g. 'The Portrait of a Lady', 'We're Not Afraid to Die... if We Can All Be Together', 'Discovering Tut: the Saga Continues', 'Landscape of the Soul', 'The Ailing Planet')</w:t>
      </w:r>
      <w:r>
        <w:rPr>
          <w:i/>
          <w:iCs/>
          <w:sz w:val="20"/>
          <w:szCs w:val="20"/>
        </w:rPr>
        <w:t xml:space="preserve">  [10]</w:t>
      </w:r>
    </w:p>
    <w:p>
      <w:pPr>
        <w:spacing w:after="140"/>
        <w:ind w:left="360"/>
      </w:pPr>
      <w:r>
        <w:rPr>
          <w:sz w:val="22"/>
          <w:szCs w:val="22"/>
        </w:rPr>
        <w:t xml:space="preserve">(a) What impression do you form of the author's grandmother in 'The Portrait of a Lady'?</w:t>
      </w:r>
      <w:r>
        <w:t xml:space="preserve"/>
      </w:r>
    </w:p>
    <w:p>
      <w:pPr>
        <w:spacing w:after="140"/>
        <w:ind w:left="360"/>
      </w:pPr>
      <w:r>
        <w:rPr>
          <w:sz w:val="22"/>
          <w:szCs w:val="22"/>
        </w:rPr>
        <w:t xml:space="preserve">(b) How did the narrator's attitude towards his grandmother change when he went abroad to study?</w:t>
      </w:r>
      <w:r>
        <w:t xml:space="preserve"/>
      </w:r>
    </w:p>
    <w:p>
      <w:pPr>
        <w:spacing w:after="140"/>
        <w:ind w:left="360"/>
      </w:pPr>
      <w:r>
        <w:rPr>
          <w:sz w:val="22"/>
          <w:szCs w:val="22"/>
        </w:rPr>
        <w:t xml:space="preserve">(c) Describe any one crisis faced by the family in 'We're Not Afraid to Die... if We Can All Be Together' and how it was overcome.</w:t>
      </w:r>
      <w:r>
        <w:t xml:space="preserve"/>
      </w:r>
    </w:p>
    <w:p>
      <w:pPr>
        <w:spacing w:after="140"/>
        <w:ind w:left="360"/>
      </w:pPr>
      <w:r>
        <w:rPr>
          <w:sz w:val="22"/>
          <w:szCs w:val="22"/>
        </w:rPr>
        <w:t xml:space="preserve">(d) What new information did modern technology reveal about Tutankhamun's mummy, as discussed in 'Discovering Tut'?</w:t>
      </w:r>
      <w:r>
        <w:t xml:space="preserve"/>
      </w:r>
    </w:p>
    <w:p>
      <w:pPr>
        <w:spacing w:after="140"/>
        <w:ind w:left="360"/>
      </w:pPr>
      <w:r>
        <w:rPr>
          <w:sz w:val="22"/>
          <w:szCs w:val="22"/>
        </w:rPr>
        <w:t xml:space="preserve">(e) Bring out one point of contrast between Western and Chinese/Indian art as discussed in 'Landscape of the Soul'.</w:t>
      </w:r>
      <w:r>
        <w:t xml:space="preserve"/>
      </w:r>
    </w:p>
    <w:p>
      <w:pPr>
        <w:spacing w:after="140"/>
        <w:ind w:left="360"/>
      </w:pPr>
      <w:r>
        <w:rPr>
          <w:sz w:val="22"/>
          <w:szCs w:val="22"/>
        </w:rPr>
        <w:t xml:space="preserve">(f) What warning does the author give about the state of our planet in 'The Ailing Planet'?</w:t>
      </w:r>
      <w:r>
        <w:t xml:space="preserve"/>
      </w:r>
    </w:p>
    <w:p>
      <w:pPr>
        <w:spacing w:after="160"/>
      </w:pPr>
      <w:r>
        <w:rPr>
          <w:b/>
          <w:bCs/>
          <w:sz w:val="22"/>
          <w:szCs w:val="22"/>
        </w:rPr>
        <w:t xml:space="preserve">7. </w:t>
      </w:r>
      <w:r>
        <w:rPr>
          <w:sz w:val="22"/>
          <w:szCs w:val="22"/>
        </w:rPr>
        <w:t xml:space="preserve">Answer any THREE of the following questions in 40–50 words each: (from Snapshots, e.g. 'The Summer of the Beautiful White Horse', 'The Address', 'Ranga's Marriage')</w:t>
      </w:r>
      <w:r>
        <w:rPr>
          <w:i/>
          <w:iCs/>
          <w:sz w:val="20"/>
          <w:szCs w:val="20"/>
        </w:rPr>
        <w:t xml:space="preserve">  [9]</w:t>
      </w:r>
    </w:p>
    <w:p>
      <w:pPr>
        <w:spacing w:after="140"/>
        <w:ind w:left="360"/>
      </w:pPr>
      <w:r>
        <w:rPr>
          <w:sz w:val="22"/>
          <w:szCs w:val="22"/>
        </w:rPr>
        <w:t xml:space="preserve">(a) Why do Aram and Mourad decide to return the horse to its owner in 'The Summer of the Beautiful White Horse'?</w:t>
      </w:r>
      <w:r>
        <w:t xml:space="preserve"/>
      </w:r>
    </w:p>
    <w:p>
      <w:pPr>
        <w:spacing w:after="140"/>
        <w:ind w:left="360"/>
      </w:pPr>
      <w:r>
        <w:rPr>
          <w:sz w:val="22"/>
          <w:szCs w:val="22"/>
        </w:rPr>
        <w:t xml:space="preserve">(b) What does the story suggest about the values of the Garoghlanian tribe, despite their poverty?</w:t>
      </w:r>
      <w:r>
        <w:t xml:space="preserve"/>
      </w:r>
    </w:p>
    <w:p>
      <w:pPr>
        <w:spacing w:after="140"/>
        <w:ind w:left="360"/>
      </w:pPr>
      <w:r>
        <w:rPr>
          <w:sz w:val="22"/>
          <w:szCs w:val="22"/>
        </w:rPr>
        <w:t xml:space="preserve">(c) Why does Mrs. Dorling's behaviour towards the narrator's mother strike the narrator as odd, in 'The Address'?</w:t>
      </w:r>
      <w:r>
        <w:t xml:space="preserve"/>
      </w:r>
    </w:p>
    <w:p>
      <w:pPr>
        <w:spacing w:after="140"/>
        <w:ind w:left="360"/>
      </w:pPr>
      <w:r>
        <w:rPr>
          <w:sz w:val="22"/>
          <w:szCs w:val="22"/>
        </w:rPr>
        <w:t xml:space="preserve">(d) Why does the narrator finally decide to stop searching for her mother's belongings at Mrs. Dorling's house?</w:t>
      </w:r>
      <w:r>
        <w:t xml:space="preserve"/>
      </w:r>
    </w:p>
    <w:p>
      <w:pPr>
        <w:spacing w:after="140"/>
        <w:ind w:left="360"/>
      </w:pPr>
      <w:r>
        <w:rPr>
          <w:sz w:val="22"/>
          <w:szCs w:val="22"/>
        </w:rPr>
        <w:t xml:space="preserve">(e) What does the story 'Ranga's Marriage' suggest about the changing social attitudes of its time?</w:t>
      </w:r>
      <w:r>
        <w:t xml:space="preserve"/>
      </w:r>
    </w:p>
    <w:p>
      <w:pPr>
        <w:spacing w:after="160"/>
      </w:pPr>
      <w:r>
        <w:rPr>
          <w:b/>
          <w:bCs/>
          <w:sz w:val="22"/>
          <w:szCs w:val="22"/>
        </w:rPr>
        <w:t xml:space="preserve">8. </w:t>
      </w:r>
      <w:r>
        <w:rPr>
          <w:sz w:val="22"/>
          <w:szCs w:val="22"/>
        </w:rPr>
        <w:t xml:space="preserve">Answer any THREE of the following questions in 30–40 words each: (from the poems covered so far, e.g. 'A Photograph', 'The Laburnum Top', 'The Voice of the Rain')</w:t>
      </w:r>
      <w:r>
        <w:rPr>
          <w:i/>
          <w:iCs/>
          <w:sz w:val="20"/>
          <w:szCs w:val="20"/>
        </w:rPr>
        <w:t xml:space="preserve">  [6]</w:t>
      </w:r>
    </w:p>
    <w:p>
      <w:pPr>
        <w:spacing w:after="140"/>
        <w:ind w:left="360"/>
      </w:pPr>
      <w:r>
        <w:rPr>
          <w:sz w:val="22"/>
          <w:szCs w:val="22"/>
        </w:rPr>
        <w:t xml:space="preserve">(a) What does the photograph remind the poet of, in 'A Photograph'?</w:t>
      </w:r>
      <w:r>
        <w:t xml:space="preserve"/>
      </w:r>
    </w:p>
    <w:p>
      <w:pPr>
        <w:spacing w:after="140"/>
        <w:ind w:left="360"/>
      </w:pPr>
      <w:r>
        <w:rPr>
          <w:sz w:val="22"/>
          <w:szCs w:val="22"/>
        </w:rPr>
        <w:t xml:space="preserve">(b) Explain the significance of the phrase 'Both wry with the laboured ease of loss' in the poem.</w:t>
      </w:r>
      <w:r>
        <w:t xml:space="preserve"/>
      </w:r>
    </w:p>
    <w:p>
      <w:pPr>
        <w:spacing w:after="140"/>
        <w:ind w:left="360"/>
      </w:pPr>
      <w:r>
        <w:rPr>
          <w:sz w:val="22"/>
          <w:szCs w:val="22"/>
        </w:rPr>
        <w:t xml:space="preserve">(c) How does the poet describe the laburnum tree at the start of 'The Laburnum Top'?</w:t>
      </w:r>
      <w:r>
        <w:t xml:space="preserve"/>
      </w:r>
    </w:p>
    <w:p>
      <w:pPr>
        <w:spacing w:after="140"/>
        <w:ind w:left="360"/>
      </w:pPr>
      <w:r>
        <w:rPr>
          <w:sz w:val="22"/>
          <w:szCs w:val="22"/>
        </w:rPr>
        <w:t xml:space="preserve">(d) What transformation does the arrival of the goldfinch bring about in the tree, in 'The Laburnum Top'?</w:t>
      </w:r>
      <w:r>
        <w:t xml:space="preserve"/>
      </w:r>
    </w:p>
    <w:p>
      <w:pPr>
        <w:spacing w:after="140"/>
        <w:ind w:left="360"/>
      </w:pPr>
      <w:r>
        <w:rPr>
          <w:sz w:val="22"/>
          <w:szCs w:val="22"/>
        </w:rPr>
        <w:t xml:space="preserve">(e) In 'The Voice of the Rain', what does the rain say about its own origin and purpose?</w:t>
      </w:r>
      <w:r>
        <w:t xml:space="preserve"/>
      </w:r>
    </w:p>
    <w:p>
      <w:pPr>
        <w:spacing w:after="160"/>
      </w:pPr>
      <w:r>
        <w:rPr>
          <w:b/>
          <w:bCs/>
          <w:sz w:val="22"/>
          <w:szCs w:val="22"/>
        </w:rPr>
        <w:t xml:space="preserve">9. </w:t>
      </w:r>
      <w:r>
        <w:rPr>
          <w:sz w:val="22"/>
          <w:szCs w:val="22"/>
        </w:rPr>
        <w:t xml:space="preserve">Answer the following in 120–150 words:</w:t>
      </w:r>
      <w:r>
        <w:rPr>
          <w:i/>
          <w:iCs/>
          <w:sz w:val="20"/>
          <w:szCs w:val="20"/>
        </w:rPr>
        <w:t xml:space="preserve">  [6]</w:t>
      </w:r>
    </w:p>
    <w:p>
      <w:pPr>
        <w:spacing w:after="140"/>
        <w:ind w:left="360"/>
      </w:pPr>
      <w:r>
        <w:rPr>
          <w:sz w:val="22"/>
          <w:szCs w:val="22"/>
        </w:rPr>
        <w:t xml:space="preserve">Discuss the character of the grandmother in 'The Portrait of a Lady', tracing the changes in her relationship with the narrator over the years.</w:t>
      </w:r>
      <w:r>
        <w:t xml:space="preserve"/>
      </w:r>
    </w:p>
    <w:p>
      <w:pPr>
        <w:spacing w:after="120"/>
        <w:jc w:val="center"/>
      </w:pPr>
      <w:r>
        <w:rPr>
          <w:b/>
          <w:bCs/>
          <w:i/>
          <w:iCs/>
          <w:sz w:val="20"/>
          <w:szCs w:val="20"/>
        </w:rPr>
        <w:t xml:space="preserve">OR</w:t>
      </w:r>
    </w:p>
    <w:p>
      <w:pPr>
        <w:spacing w:after="140"/>
        <w:ind w:left="360"/>
      </w:pPr>
      <w:r>
        <w:rPr>
          <w:sz w:val="22"/>
          <w:szCs w:val="22"/>
        </w:rPr>
        <w:t xml:space="preserve">Describe how the family in 'We're Not Afraid to Die... if We Can All Be Together' displayed courage, resourcefulness and unity while facing danger at sea.</w:t>
      </w:r>
      <w:r>
        <w:t xml:space="preserve"/>
      </w:r>
    </w:p>
    <w:p>
      <w:pPr>
        <w:spacing w:after="160"/>
      </w:pPr>
      <w:r>
        <w:rPr>
          <w:b/>
          <w:bCs/>
          <w:sz w:val="22"/>
          <w:szCs w:val="22"/>
        </w:rPr>
        <w:t xml:space="preserve">10. </w:t>
      </w:r>
      <w:r>
        <w:rPr>
          <w:sz w:val="22"/>
          <w:szCs w:val="22"/>
        </w:rPr>
        <w:t xml:space="preserve">Answer the following in 120–150 words:</w:t>
      </w:r>
      <w:r>
        <w:rPr>
          <w:i/>
          <w:iCs/>
          <w:sz w:val="20"/>
          <w:szCs w:val="20"/>
        </w:rPr>
        <w:t xml:space="preserve">  [6]</w:t>
      </w:r>
    </w:p>
    <w:p>
      <w:pPr>
        <w:spacing w:after="140"/>
        <w:ind w:left="360"/>
      </w:pPr>
      <w:r>
        <w:rPr>
          <w:sz w:val="22"/>
          <w:szCs w:val="22"/>
        </w:rPr>
        <w:t xml:space="preserve">Discuss how the poet uses the photograph as a means of reflecting on time, memory, and loss in 'A Photograph'.</w:t>
      </w:r>
      <w:r>
        <w:t xml:space="preserve"/>
      </w:r>
    </w:p>
    <w:p>
      <w:pPr>
        <w:spacing w:after="120"/>
        <w:jc w:val="center"/>
      </w:pPr>
      <w:r>
        <w:rPr>
          <w:b/>
          <w:bCs/>
          <w:i/>
          <w:iCs/>
          <w:sz w:val="20"/>
          <w:szCs w:val="20"/>
        </w:rPr>
        <w:t xml:space="preserve">OR</w:t>
      </w:r>
    </w:p>
    <w:p>
      <w:pPr>
        <w:spacing w:after="140"/>
        <w:ind w:left="360"/>
      </w:pPr>
      <w:r>
        <w:rPr>
          <w:sz w:val="22"/>
          <w:szCs w:val="22"/>
        </w:rPr>
        <w:t xml:space="preserve">Describe the transformation of the laburnum top brought about by the goldfinch's visit, and explain what this transformation might symbolise, with reference to 'The Laburnum Top'.</w:t>
      </w:r>
      <w:r>
        <w:t xml:space="preserve"/>
      </w:r>
    </w:p>
    <w:p>
      <w:pPr>
        <w:spacing w:after="160"/>
      </w:pPr>
      <w:r>
        <w:rPr>
          <w:b/>
          <w:bCs/>
          <w:sz w:val="22"/>
          <w:szCs w:val="22"/>
        </w:rPr>
        <w:t xml:space="preserve">11. </w:t>
      </w:r>
      <w:r>
        <w:rPr>
          <w:sz w:val="22"/>
          <w:szCs w:val="22"/>
        </w:rPr>
        <w:t xml:space="preserve">Answer the following in 100–120 words:</w:t>
      </w:r>
      <w:r>
        <w:rPr>
          <w:i/>
          <w:iCs/>
          <w:sz w:val="20"/>
          <w:szCs w:val="20"/>
        </w:rPr>
        <w:t xml:space="preserve">  [5]</w:t>
      </w:r>
    </w:p>
    <w:p>
      <w:pPr>
        <w:spacing w:after="140"/>
        <w:ind w:left="360"/>
      </w:pPr>
      <w:r>
        <w:rPr>
          <w:sz w:val="22"/>
          <w:szCs w:val="22"/>
        </w:rPr>
        <w:t xml:space="preserve">Describe the emotional journey of the narrator in 'The Address' as she revisits the house that once belonged to her family.</w:t>
      </w:r>
      <w:r>
        <w:t xml:space="preserve"/>
      </w:r>
    </w:p>
    <w:p>
      <w:pPr>
        <w:spacing w:after="120"/>
        <w:jc w:val="center"/>
      </w:pPr>
      <w:r>
        <w:rPr>
          <w:b/>
          <w:bCs/>
          <w:i/>
          <w:iCs/>
          <w:sz w:val="20"/>
          <w:szCs w:val="20"/>
        </w:rPr>
        <w:t xml:space="preserve">OR</w:t>
      </w:r>
    </w:p>
    <w:p>
      <w:pPr>
        <w:spacing w:after="140"/>
        <w:ind w:left="360"/>
      </w:pPr>
      <w:r>
        <w:rPr>
          <w:sz w:val="22"/>
          <w:szCs w:val="22"/>
        </w:rPr>
        <w:t xml:space="preserve">Discuss how 'Ranga's Marriage' uses humour to comment on tradition and social change in early twentieth-century India.</w:t>
      </w:r>
      <w:r>
        <w:t xml:space="preserve"/>
      </w:r>
    </w:p>
    <w:p>
      <w:pPr>
        <w:spacing w:before="300"/>
        <w:jc w:val="center"/>
      </w:pPr>
      <w:r>
        <w:rPr>
          <w:b/>
          <w:bCs/>
          <w:sz w:val="22"/>
          <w:szCs w:val="22"/>
        </w:rPr>
        <w:t xml:space="preserve">— END OF PAPER —</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2026-09-27T19:50:46.460Z</dcterms:created>
  <dcterms:modified xsi:type="dcterms:W3CDTF">2026-09-27T19:50:46.469Z</dcterms:modified>
</cp:coreProperties>
</file>

<file path=docProps/custom.xml><?xml version="1.0" encoding="utf-8"?>
<Properties xmlns="http://schemas.openxmlformats.org/officeDocument/2006/custom-properties" xmlns:vt="http://schemas.openxmlformats.org/officeDocument/2006/docPropsVTypes"/>
</file>